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540" w:lineRule="exact"/>
        <w:rPr>
          <w:rFonts w:ascii="BatangChe" w:eastAsia="黑体" w:cs="黑体"/>
          <w:b/>
          <w:bCs/>
          <w:sz w:val="36"/>
          <w:szCs w:val="36"/>
        </w:rPr>
      </w:pPr>
      <w:bookmarkStart w:id="0" w:name="_GoBack"/>
      <w:bookmarkEnd w:id="0"/>
    </w:p>
    <w:p>
      <w:pPr>
        <w:spacing w:beforeLines="28" w:line="560" w:lineRule="exact"/>
        <w:rPr>
          <w:rFonts w:ascii="BatangChe" w:eastAsia="黑体" w:cs="黑体"/>
          <w:position w:val="6"/>
          <w:sz w:val="41"/>
          <w:szCs w:val="41"/>
        </w:rPr>
      </w:pPr>
      <w:r>
        <w:rPr>
          <w:rFonts w:ascii="BatangChe"/>
        </w:rPr>
        <mc:AlternateContent>
          <mc:Choice Requires="wps">
            <w:drawing>
              <wp:anchor distT="0" distB="0" distL="0" distR="0" simplePos="0" relativeHeight="1024" behindDoc="0" locked="0" layoutInCell="1" allowOverlap="1">
                <wp:simplePos x="0" y="0"/>
                <wp:positionH relativeFrom="column">
                  <wp:posOffset>85725</wp:posOffset>
                </wp:positionH>
                <wp:positionV relativeFrom="paragraph">
                  <wp:posOffset>67945</wp:posOffset>
                </wp:positionV>
                <wp:extent cx="5659755" cy="681990"/>
                <wp:effectExtent l="0" t="0" r="0" b="0"/>
                <wp:wrapNone/>
                <wp:docPr id="1027" name="矩形 15"/>
                <wp:cNvGraphicFramePr/>
                <a:graphic xmlns:a="http://schemas.openxmlformats.org/drawingml/2006/main">
                  <a:graphicData uri="http://schemas.microsoft.com/office/word/2010/wordprocessingShape">
                    <wps:wsp>
                      <wps:cNvSpPr/>
                      <wps:spPr>
                        <a:xfrm>
                          <a:off x="0" y="0"/>
                          <a:ext cx="5659755" cy="681990"/>
                        </a:xfrm>
                        <a:prstGeom prst="rect">
                          <a:avLst/>
                        </a:prstGeom>
                        <a:ln>
                          <a:noFill/>
                        </a:ln>
                      </wps:spPr>
                      <wps:txbx>
                        <w:txbxContent>
                          <w:p>
                            <w:pPr>
                              <w:jc w:val="distribute"/>
                              <w:rPr>
                                <w:rFonts w:ascii="方正小标宋简体" w:hAnsi="方正小标宋简体" w:eastAsia="方正小标宋简体" w:cs="方正小标宋简体"/>
                                <w:color w:val="FF0000"/>
                                <w:sz w:val="44"/>
                                <w:szCs w:val="44"/>
                              </w:rPr>
                            </w:pPr>
                            <w:r>
                              <w:rPr>
                                <w:rFonts w:hint="eastAsia" w:ascii="方正小标宋简体" w:hAnsi="方正小标宋简体" w:eastAsia="方正小标宋简体" w:cs="方正小标宋简体"/>
                                <w:color w:val="FF0000"/>
                                <w:sz w:val="44"/>
                                <w:szCs w:val="44"/>
                              </w:rPr>
                              <w:t>南雄市新时期精准扶贫工作领导小组办公室</w:t>
                            </w:r>
                          </w:p>
                        </w:txbxContent>
                      </wps:txbx>
                      <wps:bodyPr lIns="91439" tIns="45720" rIns="91439" bIns="45720" upright="1"/>
                    </wps:wsp>
                  </a:graphicData>
                </a:graphic>
              </wp:anchor>
            </w:drawing>
          </mc:Choice>
          <mc:Fallback>
            <w:pict>
              <v:rect id="矩形 15" o:spid="_x0000_s1026" o:spt="1" style="position:absolute;left:0pt;margin-left:6.75pt;margin-top:5.35pt;height:53.7pt;width:445.65pt;z-index:1024;mso-width-relative:page;mso-height-relative:page;" filled="f" stroked="f" coordsize="21600,21600" o:gfxdata="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bbn8ddgAAAAJAQAADwAAAAAA&#10;AAABACAAAAAiAAAAZHJzL2Rvd25yZXYueG1sUEsBAhQAFAAAAAgAh07iQNejzDShAQAAIAMAAA4A&#10;AAAAAAAAAQAgAAAAJwEAAGRycy9lMm9Eb2MueG1sUEsFBgAAAAAGAAYAWQEAADoFAAAAAA==&#10;">
                <v:fill on="f" focussize="0,0"/>
                <v:stroke on="f"/>
                <v:imagedata o:title=""/>
                <o:lock v:ext="edit" aspectratio="f"/>
                <v:textbox inset="7.19992125984252pt,1.27mm,7.19992125984252pt,1.27mm">
                  <w:txbxContent>
                    <w:p>
                      <w:pPr>
                        <w:jc w:val="distribute"/>
                        <w:rPr>
                          <w:rFonts w:ascii="方正小标宋简体" w:hAnsi="方正小标宋简体" w:eastAsia="方正小标宋简体" w:cs="方正小标宋简体"/>
                          <w:color w:val="FF0000"/>
                          <w:sz w:val="44"/>
                          <w:szCs w:val="44"/>
                        </w:rPr>
                      </w:pPr>
                      <w:r>
                        <w:rPr>
                          <w:rFonts w:hint="eastAsia" w:ascii="方正小标宋简体" w:hAnsi="方正小标宋简体" w:eastAsia="方正小标宋简体" w:cs="方正小标宋简体"/>
                          <w:color w:val="FF0000"/>
                          <w:sz w:val="44"/>
                          <w:szCs w:val="44"/>
                        </w:rPr>
                        <w:t>南雄市新时期精准扶贫工作领导小组办公室</w:t>
                      </w:r>
                    </w:p>
                  </w:txbxContent>
                </v:textbox>
              </v:rect>
            </w:pict>
          </mc:Fallback>
        </mc:AlternateContent>
      </w:r>
      <w:r>
        <w:rPr>
          <w:rFonts w:hint="eastAsia" w:ascii="BatangChe" w:eastAsia="黑体" w:cs="黑体"/>
          <w:position w:val="6"/>
          <w:sz w:val="41"/>
          <w:szCs w:val="41"/>
        </w:rPr>
        <w:t xml:space="preserve">      </w:t>
      </w:r>
    </w:p>
    <w:p>
      <w:pPr>
        <w:spacing w:beforeLines="28" w:line="560" w:lineRule="exact"/>
        <w:rPr>
          <w:rFonts w:ascii="方正小标宋简体" w:hAnsi="Calibri" w:eastAsia="方正小标宋简体"/>
          <w:sz w:val="44"/>
          <w:szCs w:val="44"/>
        </w:rPr>
      </w:pPr>
      <w:r>
        <w:rPr>
          <w:rFonts w:ascii="BatangChe" w:eastAsia="黑体" w:cs="黑体"/>
          <w:position w:val="6"/>
          <w:sz w:val="41"/>
          <w:szCs w:val="41"/>
        </w:rPr>
        <mc:AlternateContent>
          <mc:Choice Requires="wps">
            <w:drawing>
              <wp:anchor distT="0" distB="0" distL="0" distR="0" simplePos="0" relativeHeight="1024" behindDoc="0" locked="0" layoutInCell="1" allowOverlap="1">
                <wp:simplePos x="0" y="0"/>
                <wp:positionH relativeFrom="column">
                  <wp:posOffset>104775</wp:posOffset>
                </wp:positionH>
                <wp:positionV relativeFrom="paragraph">
                  <wp:posOffset>390525</wp:posOffset>
                </wp:positionV>
                <wp:extent cx="5659755" cy="681990"/>
                <wp:effectExtent l="0" t="0" r="0" b="0"/>
                <wp:wrapNone/>
                <wp:docPr id="1028" name="矩形 22"/>
                <wp:cNvGraphicFramePr/>
                <a:graphic xmlns:a="http://schemas.openxmlformats.org/drawingml/2006/main">
                  <a:graphicData uri="http://schemas.microsoft.com/office/word/2010/wordprocessingShape">
                    <wps:wsp>
                      <wps:cNvSpPr/>
                      <wps:spPr>
                        <a:xfrm>
                          <a:off x="0" y="0"/>
                          <a:ext cx="5659755" cy="681989"/>
                        </a:xfrm>
                        <a:prstGeom prst="rect">
                          <a:avLst/>
                        </a:prstGeom>
                        <a:ln>
                          <a:noFill/>
                        </a:ln>
                      </wps:spPr>
                      <wps:txbx>
                        <w:txbxContent>
                          <w:p>
                            <w:pPr>
                              <w:jc w:val="distribute"/>
                              <w:rPr>
                                <w:rFonts w:hint="eastAsia" w:ascii="方正小标宋简体" w:hAnsi="方正小标宋简体" w:eastAsia="方正小标宋简体" w:cs="方正小标宋简体"/>
                                <w:color w:val="FF0000"/>
                                <w:sz w:val="44"/>
                                <w:szCs w:val="44"/>
                                <w:lang w:eastAsia="zh-CN"/>
                              </w:rPr>
                            </w:pPr>
                            <w:r>
                              <w:rPr>
                                <w:rFonts w:hint="eastAsia" w:ascii="方正小标宋简体" w:hAnsi="方正小标宋简体" w:eastAsia="方正小标宋简体" w:cs="方正小标宋简体"/>
                                <w:color w:val="FF0000"/>
                                <w:sz w:val="44"/>
                                <w:szCs w:val="44"/>
                                <w:lang w:eastAsia="zh-CN"/>
                              </w:rPr>
                              <w:t>南雄市财政局</w:t>
                            </w:r>
                          </w:p>
                        </w:txbxContent>
                      </wps:txbx>
                      <wps:bodyPr lIns="91439" tIns="45720" rIns="91439" bIns="45720" upright="1"/>
                    </wps:wsp>
                  </a:graphicData>
                </a:graphic>
              </wp:anchor>
            </w:drawing>
          </mc:Choice>
          <mc:Fallback>
            <w:pict>
              <v:rect id="矩形 22" o:spid="_x0000_s1026" o:spt="1" style="position:absolute;left:0pt;margin-left:8.25pt;margin-top:30.75pt;height:53.7pt;width:445.65pt;z-index:1024;mso-width-relative:page;mso-height-relative:page;" filled="f" stroked="f" coordsize="21600,21600" o:gfxdata="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DBW/uO2AAAAAkBAAAPAAAAAAAA&#10;AAEAIAAAACIAAABkcnMvZG93bnJldi54bWxQSwECFAAUAAAACACHTuJABKYYEKABAAAgAwAADgAA&#10;AAAAAAABACAAAAAnAQAAZHJzL2Uyb0RvYy54bWxQSwUGAAAAAAYABgBZAQAAOQUAAAAA&#10;">
                <v:fill on="f" focussize="0,0"/>
                <v:stroke on="f"/>
                <v:imagedata o:title=""/>
                <o:lock v:ext="edit" aspectratio="f"/>
                <v:textbox inset="7.19992125984252pt,1.27mm,7.19992125984252pt,1.27mm">
                  <w:txbxContent>
                    <w:p>
                      <w:pPr>
                        <w:jc w:val="distribute"/>
                        <w:rPr>
                          <w:rFonts w:hint="eastAsia" w:ascii="方正小标宋简体" w:hAnsi="方正小标宋简体" w:eastAsia="方正小标宋简体" w:cs="方正小标宋简体"/>
                          <w:color w:val="FF0000"/>
                          <w:sz w:val="44"/>
                          <w:szCs w:val="44"/>
                          <w:lang w:eastAsia="zh-CN"/>
                        </w:rPr>
                      </w:pPr>
                      <w:r>
                        <w:rPr>
                          <w:rFonts w:hint="eastAsia" w:ascii="方正小标宋简体" w:hAnsi="方正小标宋简体" w:eastAsia="方正小标宋简体" w:cs="方正小标宋简体"/>
                          <w:color w:val="FF0000"/>
                          <w:sz w:val="44"/>
                          <w:szCs w:val="44"/>
                          <w:lang w:eastAsia="zh-CN"/>
                        </w:rPr>
                        <w:t>南雄市财政局</w:t>
                      </w:r>
                    </w:p>
                  </w:txbxContent>
                </v:textbox>
              </v:rect>
            </w:pict>
          </mc:Fallback>
        </mc:AlternateContent>
      </w:r>
    </w:p>
    <w:p>
      <w:pPr>
        <w:spacing w:beforeLines="28" w:line="560" w:lineRule="exact"/>
        <w:jc w:val="center"/>
        <w:rPr>
          <w:rFonts w:ascii="方正小标宋简体" w:hAnsi="Calibri" w:eastAsia="方正小标宋简体"/>
          <w:sz w:val="44"/>
          <w:szCs w:val="44"/>
        </w:rPr>
      </w:pPr>
    </w:p>
    <w:p>
      <w:pPr>
        <w:spacing w:beforeLines="28" w:line="560" w:lineRule="exact"/>
        <w:jc w:val="center"/>
        <w:rPr>
          <w:rFonts w:ascii="方正小标宋简体" w:hAnsi="Calibri" w:eastAsia="方正小标宋简体"/>
          <w:sz w:val="44"/>
          <w:szCs w:val="44"/>
        </w:rPr>
      </w:pPr>
    </w:p>
    <w:p>
      <w:pPr>
        <w:jc w:val="center"/>
        <w:rPr>
          <w:rFonts w:hint="eastAsia" w:ascii="仿宋_GB2312" w:hAnsi="仿宋_GB2312" w:eastAsia="仿宋_GB2312" w:cs="仿宋_GB2312"/>
        </w:rPr>
      </w:pPr>
      <w:r>
        <w:rPr>
          <w:rFonts w:hint="eastAsia" w:ascii="仿宋_GB2312" w:hAnsi="仿宋_GB2312" w:eastAsia="仿宋_GB2312" w:cs="仿宋_GB2312"/>
          <w:lang w:eastAsia="zh-CN"/>
        </w:rPr>
        <w:t>雄精准办</w:t>
      </w:r>
      <w:r>
        <w:rPr>
          <w:rFonts w:hint="eastAsia" w:ascii="仿宋_GB2312" w:hAnsi="仿宋_GB2312" w:eastAsia="仿宋_GB2312" w:cs="仿宋_GB2312"/>
        </w:rPr>
        <w:t>﹝2018﹞</w:t>
      </w:r>
      <w:r>
        <w:rPr>
          <w:rFonts w:hint="eastAsia" w:ascii="仿宋_GB2312" w:hAnsi="仿宋_GB2312" w:eastAsia="仿宋_GB2312" w:cs="仿宋_GB2312"/>
          <w:lang w:val="en-US" w:eastAsia="zh-CN"/>
        </w:rPr>
        <w:t>26</w:t>
      </w:r>
      <w:r>
        <w:rPr>
          <w:rFonts w:hint="eastAsia" w:ascii="仿宋_GB2312" w:hAnsi="仿宋_GB2312" w:eastAsia="仿宋_GB2312" w:cs="仿宋_GB2312"/>
        </w:rPr>
        <w:t>号</w:t>
      </w:r>
    </w:p>
    <w:p>
      <w:pPr>
        <w:spacing w:beforeLines="28" w:line="560" w:lineRule="exact"/>
        <w:jc w:val="center"/>
        <w:rPr>
          <w:rFonts w:ascii="方正小标宋简体" w:hAnsi="Calibri" w:eastAsia="方正小标宋简体"/>
          <w:sz w:val="44"/>
          <w:szCs w:val="44"/>
        </w:rPr>
      </w:pPr>
      <w:r>
        <w:rPr>
          <w:sz w:val="44"/>
        </w:rPr>
        <mc:AlternateContent>
          <mc:Choice Requires="wps">
            <w:drawing>
              <wp:anchor distT="0" distB="0" distL="114300" distR="114300" simplePos="0" relativeHeight="2048" behindDoc="0" locked="0" layoutInCell="1" allowOverlap="1">
                <wp:simplePos x="0" y="0"/>
                <wp:positionH relativeFrom="column">
                  <wp:posOffset>38735</wp:posOffset>
                </wp:positionH>
                <wp:positionV relativeFrom="paragraph">
                  <wp:posOffset>172085</wp:posOffset>
                </wp:positionV>
                <wp:extent cx="5743575" cy="47625"/>
                <wp:effectExtent l="0" t="12700" r="9525" b="15875"/>
                <wp:wrapNone/>
                <wp:docPr id="4" name="直接连接符 4"/>
                <wp:cNvGraphicFramePr/>
                <a:graphic xmlns:a="http://schemas.openxmlformats.org/drawingml/2006/main">
                  <a:graphicData uri="http://schemas.microsoft.com/office/word/2010/wordprocessingShape">
                    <wps:wsp>
                      <wps:cNvCnPr/>
                      <wps:spPr>
                        <a:xfrm flipV="1">
                          <a:off x="1046480" y="4049395"/>
                          <a:ext cx="5743575" cy="47625"/>
                        </a:xfrm>
                        <a:prstGeom prst="line">
                          <a:avLst/>
                        </a:prstGeom>
                        <a:ln w="25400" cmpd="sng">
                          <a:solidFill>
                            <a:srgbClr val="FF0000"/>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y;margin-left:3.05pt;margin-top:13.55pt;height:3.75pt;width:452.25pt;z-index:2048;mso-width-relative:page;mso-height-relative:page;" filled="f" stroked="t" coordsize="21600,21600" o:gfxdata="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mrgh9dQAAAAHAQAADwAAAAAAAAABACAA&#10;AAAiAAAAZHJzL2Rvd25yZXYueG1sUEsBAhQAFAAAAAgAh07iQGl+dqbYAQAAZwMAAA4AAAAAAAAA&#10;AQAgAAAAIwEAAGRycy9lMm9Eb2MueG1sUEsFBgAAAAAGAAYAWQEAAG0FAAAAAA==&#10;">
                <v:fill on="f" focussize="0,0"/>
                <v:stroke weight="2pt" color="#FF0000 [3204]" joinstyle="round"/>
                <v:imagedata o:title=""/>
                <o:lock v:ext="edit" aspectratio="f"/>
              </v:line>
            </w:pict>
          </mc:Fallback>
        </mc:AlternateConten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Calibri" w:eastAsia="方正小标宋简体"/>
          <w:sz w:val="44"/>
          <w:szCs w:val="44"/>
        </w:rPr>
      </w:pPr>
      <w:r>
        <w:rPr>
          <w:rFonts w:hint="eastAsia" w:ascii="方正小标宋简体" w:hAnsi="Calibri" w:eastAsia="方正小标宋简体"/>
          <w:sz w:val="44"/>
          <w:szCs w:val="44"/>
        </w:rPr>
        <w:t>关于进一步规范精准扶贫资金使用管理的通知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left"/>
        <w:textAlignment w:val="auto"/>
        <w:outlineLvl w:val="9"/>
        <w:rPr>
          <w:rFonts w:hint="eastAsia" w:ascii="仿宋_GB2312" w:hAnsi="Calibri"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right="0" w:rightChars="0"/>
        <w:jc w:val="left"/>
        <w:textAlignment w:val="auto"/>
        <w:outlineLvl w:val="9"/>
        <w:rPr>
          <w:rFonts w:hint="eastAsia" w:ascii="仿宋_GB2312" w:hAnsi="Calibri" w:eastAsia="仿宋_GB2312"/>
          <w:sz w:val="32"/>
          <w:szCs w:val="32"/>
        </w:rPr>
      </w:pPr>
      <w:r>
        <w:rPr>
          <w:rFonts w:hint="eastAsia" w:ascii="仿宋_GB2312" w:hAnsi="Calibri" w:eastAsia="仿宋_GB2312"/>
          <w:sz w:val="32"/>
          <w:szCs w:val="32"/>
        </w:rPr>
        <w:t>各镇（街道）：</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Calibri" w:eastAsia="仿宋_GB2312"/>
          <w:sz w:val="32"/>
          <w:szCs w:val="32"/>
        </w:rPr>
      </w:pPr>
      <w:r>
        <w:rPr>
          <w:rFonts w:hint="eastAsia" w:ascii="仿宋_GB2312" w:hAnsi="Calibri" w:eastAsia="仿宋_GB2312"/>
          <w:sz w:val="32"/>
          <w:szCs w:val="32"/>
        </w:rPr>
        <w:t>为进一步规范资金的使用管理，确保资金使用和报账符合程序要求。根据南雄市《关于印发〈南雄市新时期精准扶贫开发专项资金管理办法〉的通知》（雄府〔2016〕102号）的规定，结合我市实际，现就进一步规范准扶贫资金使用、管理通知如下：</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一、精准扶贫资金使用台账管理要求</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Calibri" w:eastAsia="仿宋_GB2312"/>
          <w:sz w:val="32"/>
          <w:szCs w:val="32"/>
        </w:rPr>
      </w:pPr>
      <w:r>
        <w:rPr>
          <w:rFonts w:hint="eastAsia" w:ascii="仿宋_GB2312" w:hAnsi="Calibri" w:eastAsia="仿宋_GB2312"/>
          <w:sz w:val="32"/>
          <w:szCs w:val="32"/>
        </w:rPr>
        <w:t>1.为保证各镇上报的资金支出数据真实可靠，保障每月各镇资金支出进度排名公平公正，从10月起，</w:t>
      </w:r>
      <w:r>
        <w:rPr>
          <w:rFonts w:hint="eastAsia" w:hAnsi="Calibri"/>
          <w:sz w:val="32"/>
          <w:szCs w:val="32"/>
          <w:lang w:eastAsia="zh-CN"/>
        </w:rPr>
        <w:t>各</w:t>
      </w:r>
      <w:r>
        <w:rPr>
          <w:rFonts w:hint="eastAsia" w:ascii="仿宋_GB2312" w:hAnsi="Calibri" w:eastAsia="仿宋_GB2312"/>
          <w:sz w:val="32"/>
          <w:szCs w:val="32"/>
        </w:rPr>
        <w:t>镇</w:t>
      </w:r>
      <w:r>
        <w:rPr>
          <w:rFonts w:hint="eastAsia" w:hAnsi="Calibri"/>
          <w:sz w:val="32"/>
          <w:szCs w:val="32"/>
          <w:lang w:eastAsia="zh-CN"/>
        </w:rPr>
        <w:t>（街道）</w:t>
      </w:r>
      <w:r>
        <w:rPr>
          <w:rFonts w:hint="eastAsia" w:ascii="仿宋_GB2312" w:hAnsi="Calibri" w:eastAsia="仿宋_GB2312"/>
          <w:sz w:val="32"/>
          <w:szCs w:val="32"/>
        </w:rPr>
        <w:t>上报扶贫资金使用台账时，要求先经镇财政所审核确认台账的各项目有无实际支出，财政所确认实际支出的金额无误后在台账汇总表上加盖镇财政所公章，再由</w:t>
      </w:r>
      <w:r>
        <w:rPr>
          <w:rFonts w:hint="eastAsia" w:hAnsi="Calibri"/>
          <w:sz w:val="32"/>
          <w:szCs w:val="32"/>
          <w:lang w:eastAsia="zh-CN"/>
        </w:rPr>
        <w:t>各</w:t>
      </w:r>
      <w:r>
        <w:rPr>
          <w:rFonts w:hint="eastAsia" w:ascii="仿宋_GB2312" w:hAnsi="Calibri" w:eastAsia="仿宋_GB2312"/>
          <w:sz w:val="32"/>
          <w:szCs w:val="32"/>
        </w:rPr>
        <w:t>镇</w:t>
      </w:r>
      <w:r>
        <w:rPr>
          <w:rFonts w:hint="eastAsia" w:hAnsi="Calibri"/>
          <w:sz w:val="32"/>
          <w:szCs w:val="32"/>
          <w:lang w:eastAsia="zh-CN"/>
        </w:rPr>
        <w:t>（街道）</w:t>
      </w:r>
      <w:r>
        <w:rPr>
          <w:rFonts w:hint="eastAsia" w:ascii="仿宋_GB2312" w:hAnsi="Calibri" w:eastAsia="仿宋_GB2312"/>
          <w:sz w:val="32"/>
          <w:szCs w:val="32"/>
        </w:rPr>
        <w:t>上报至市</w:t>
      </w:r>
      <w:r>
        <w:rPr>
          <w:rFonts w:hint="eastAsia" w:ascii="仿宋_GB2312" w:hAnsi="Calibri" w:eastAsia="仿宋_GB2312"/>
          <w:sz w:val="32"/>
          <w:szCs w:val="32"/>
          <w:lang w:eastAsia="zh-CN"/>
        </w:rPr>
        <w:t>“精准”办</w:t>
      </w:r>
      <w:r>
        <w:rPr>
          <w:rFonts w:hint="eastAsia" w:ascii="仿宋_GB2312" w:hAnsi="Calibri"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Calibri" w:eastAsia="仿宋_GB2312"/>
          <w:sz w:val="32"/>
          <w:szCs w:val="32"/>
        </w:rPr>
      </w:pPr>
      <w:r>
        <w:rPr>
          <w:rFonts w:hint="eastAsia" w:ascii="仿宋_GB2312" w:hAnsi="Calibri" w:eastAsia="仿宋_GB2312"/>
          <w:sz w:val="32"/>
          <w:szCs w:val="32"/>
        </w:rPr>
        <w:t>2.各镇</w:t>
      </w:r>
      <w:r>
        <w:rPr>
          <w:rFonts w:hint="eastAsia" w:hAnsi="Calibri"/>
          <w:sz w:val="32"/>
          <w:szCs w:val="32"/>
          <w:lang w:eastAsia="zh-CN"/>
        </w:rPr>
        <w:t>（街道）</w:t>
      </w:r>
      <w:r>
        <w:rPr>
          <w:rFonts w:hint="eastAsia" w:ascii="仿宋_GB2312" w:hAnsi="Calibri" w:eastAsia="仿宋_GB2312"/>
          <w:sz w:val="32"/>
          <w:szCs w:val="32"/>
        </w:rPr>
        <w:t>在扶贫资金使用台账有实际支出的项目，应督促各村及时在扶贫开发管理系统进行资金使用录入工作，</w:t>
      </w:r>
      <w:r>
        <w:rPr>
          <w:rFonts w:hint="eastAsia" w:ascii="仿宋_GB2312" w:hAnsi="Calibri" w:eastAsia="仿宋_GB2312"/>
          <w:sz w:val="32"/>
          <w:szCs w:val="32"/>
          <w:lang w:eastAsia="zh-CN"/>
        </w:rPr>
        <w:t>以月报支出项目来反查监督系统录入情况。同时要</w:t>
      </w:r>
      <w:r>
        <w:rPr>
          <w:rFonts w:hint="eastAsia" w:ascii="仿宋_GB2312" w:hAnsi="Calibri" w:eastAsia="仿宋_GB2312"/>
          <w:sz w:val="32"/>
          <w:szCs w:val="32"/>
        </w:rPr>
        <w:t>注意保证数据录入的质量，实际支出数要录入准确，项目分类及各项目信息填报需准确，市</w:t>
      </w:r>
      <w:r>
        <w:rPr>
          <w:rFonts w:hint="eastAsia" w:ascii="仿宋_GB2312" w:hAnsi="Calibri" w:eastAsia="仿宋_GB2312"/>
          <w:sz w:val="32"/>
          <w:szCs w:val="32"/>
          <w:lang w:eastAsia="zh-CN"/>
        </w:rPr>
        <w:t>“精准”办</w:t>
      </w:r>
      <w:r>
        <w:rPr>
          <w:rFonts w:hint="eastAsia" w:ascii="仿宋_GB2312" w:hAnsi="Calibri" w:eastAsia="仿宋_GB2312"/>
          <w:sz w:val="32"/>
          <w:szCs w:val="32"/>
        </w:rPr>
        <w:t>将不定时从系统导出数据抽查镇、村数据录入的质量，对存在明显错误的数据将进行通报</w:t>
      </w:r>
      <w:r>
        <w:rPr>
          <w:rFonts w:hint="eastAsia" w:hAnsi="Calibri"/>
          <w:sz w:val="32"/>
          <w:szCs w:val="32"/>
          <w:lang w:eastAsia="zh-CN"/>
        </w:rPr>
        <w:t>并</w:t>
      </w:r>
      <w:r>
        <w:rPr>
          <w:rFonts w:hint="eastAsia" w:ascii="仿宋_GB2312" w:hAnsi="Calibri" w:eastAsia="仿宋_GB2312"/>
          <w:sz w:val="32"/>
          <w:szCs w:val="32"/>
        </w:rPr>
        <w:t>限期整改。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Calibri" w:eastAsia="仿宋_GB2312"/>
          <w:sz w:val="32"/>
          <w:szCs w:val="32"/>
        </w:rPr>
      </w:pPr>
      <w:r>
        <w:rPr>
          <w:rFonts w:hint="eastAsia" w:ascii="仿宋_GB2312" w:hAnsi="Calibri" w:eastAsia="仿宋_GB2312"/>
          <w:sz w:val="32"/>
          <w:szCs w:val="32"/>
        </w:rPr>
        <w:t>3.对于项目库里已竣工验收的项目，验收人员必须实际到场验收</w:t>
      </w:r>
      <w:r>
        <w:rPr>
          <w:rFonts w:hint="eastAsia" w:hAnsi="Calibri"/>
          <w:sz w:val="32"/>
          <w:szCs w:val="32"/>
          <w:lang w:eastAsia="zh-CN"/>
        </w:rPr>
        <w:t>，经竣工验收人员</w:t>
      </w:r>
      <w:r>
        <w:rPr>
          <w:rFonts w:hint="eastAsia" w:ascii="仿宋_GB2312" w:hAnsi="Calibri" w:eastAsia="仿宋_GB2312"/>
          <w:sz w:val="32"/>
          <w:szCs w:val="32"/>
        </w:rPr>
        <w:t>签字确认后才能进行资金拨付</w:t>
      </w:r>
      <w:r>
        <w:rPr>
          <w:rFonts w:hint="eastAsia" w:hAnsi="Calibri"/>
          <w:sz w:val="32"/>
          <w:szCs w:val="32"/>
          <w:lang w:eastAsia="zh-CN"/>
        </w:rPr>
        <w:t>。</w:t>
      </w:r>
      <w:r>
        <w:rPr>
          <w:rFonts w:hint="eastAsia" w:ascii="仿宋_GB2312" w:hAnsi="Calibri" w:eastAsia="仿宋_GB2312"/>
          <w:sz w:val="32"/>
          <w:szCs w:val="32"/>
        </w:rPr>
        <w:t>验收人员</w:t>
      </w:r>
      <w:r>
        <w:rPr>
          <w:rFonts w:hint="eastAsia" w:hAnsi="Calibri"/>
          <w:sz w:val="32"/>
          <w:szCs w:val="32"/>
          <w:lang w:eastAsia="zh-CN"/>
        </w:rPr>
        <w:t>要</w:t>
      </w:r>
      <w:r>
        <w:rPr>
          <w:rFonts w:hint="eastAsia" w:ascii="仿宋_GB2312" w:hAnsi="Calibri" w:eastAsia="仿宋_GB2312"/>
          <w:sz w:val="32"/>
          <w:szCs w:val="32"/>
        </w:rPr>
        <w:t>对</w:t>
      </w:r>
      <w:r>
        <w:rPr>
          <w:rFonts w:hint="eastAsia" w:hAnsi="Calibri"/>
          <w:sz w:val="32"/>
          <w:szCs w:val="32"/>
          <w:lang w:eastAsia="zh-CN"/>
        </w:rPr>
        <w:t>验收资料中</w:t>
      </w:r>
      <w:r>
        <w:rPr>
          <w:rFonts w:hint="eastAsia" w:ascii="仿宋_GB2312" w:hAnsi="Calibri" w:eastAsia="仿宋_GB2312"/>
          <w:sz w:val="32"/>
          <w:szCs w:val="32"/>
        </w:rPr>
        <w:t>“清单工程量计算表”</w:t>
      </w:r>
      <w:r>
        <w:rPr>
          <w:rFonts w:hint="eastAsia" w:hAnsi="Calibri"/>
          <w:sz w:val="32"/>
          <w:szCs w:val="32"/>
          <w:lang w:eastAsia="zh-CN"/>
        </w:rPr>
        <w:t>、“工程量鉴证表”</w:t>
      </w:r>
      <w:r>
        <w:rPr>
          <w:rFonts w:hint="eastAsia" w:ascii="仿宋_GB2312" w:hAnsi="Calibri" w:eastAsia="仿宋_GB2312"/>
          <w:sz w:val="32"/>
          <w:szCs w:val="32"/>
        </w:rPr>
        <w:t>内</w:t>
      </w:r>
      <w:r>
        <w:rPr>
          <w:rFonts w:hint="eastAsia" w:hAnsi="Calibri"/>
          <w:sz w:val="32"/>
          <w:szCs w:val="32"/>
          <w:lang w:eastAsia="zh-CN"/>
        </w:rPr>
        <w:t>的</w:t>
      </w:r>
      <w:r>
        <w:rPr>
          <w:rFonts w:hint="eastAsia" w:ascii="仿宋_GB2312" w:hAnsi="Calibri" w:eastAsia="仿宋_GB2312"/>
          <w:sz w:val="32"/>
          <w:szCs w:val="32"/>
        </w:rPr>
        <w:t>数据</w:t>
      </w:r>
      <w:r>
        <w:rPr>
          <w:rFonts w:hint="eastAsia" w:hAnsi="Calibri"/>
          <w:sz w:val="32"/>
          <w:szCs w:val="32"/>
          <w:lang w:eastAsia="zh-CN"/>
        </w:rPr>
        <w:t>、工程量等情况通过现场清点、测量的方式，对其</w:t>
      </w:r>
      <w:r>
        <w:rPr>
          <w:rFonts w:hint="eastAsia" w:ascii="仿宋_GB2312" w:hAnsi="Calibri" w:eastAsia="仿宋_GB2312"/>
          <w:sz w:val="32"/>
          <w:szCs w:val="32"/>
        </w:rPr>
        <w:t>真实性</w:t>
      </w:r>
      <w:r>
        <w:rPr>
          <w:rFonts w:hint="eastAsia" w:hAnsi="Calibri"/>
          <w:sz w:val="32"/>
          <w:szCs w:val="32"/>
          <w:lang w:eastAsia="zh-CN"/>
        </w:rPr>
        <w:t>进行核验，对于申报验收资料与实际工程量不符的应拒绝签字确认并告知施工方整改。、如验收人员在“竣工验收报告”、“建设单位承诺书”内签字即视为认可项目工程验收申报资料，对验收结果负责，因此坚决杜绝</w:t>
      </w:r>
      <w:r>
        <w:rPr>
          <w:rFonts w:hint="eastAsia" w:ascii="仿宋_GB2312" w:hAnsi="Calibri" w:eastAsia="仿宋_GB2312"/>
          <w:sz w:val="32"/>
          <w:szCs w:val="32"/>
        </w:rPr>
        <w:t>不到现场，不经核查</w:t>
      </w:r>
      <w:r>
        <w:rPr>
          <w:rFonts w:hint="eastAsia" w:hAnsi="Calibri"/>
          <w:sz w:val="32"/>
          <w:szCs w:val="32"/>
          <w:lang w:eastAsia="zh-CN"/>
        </w:rPr>
        <w:t>，</w:t>
      </w:r>
      <w:r>
        <w:rPr>
          <w:rFonts w:hint="eastAsia" w:ascii="仿宋_GB2312" w:hAnsi="Calibri" w:eastAsia="仿宋_GB2312"/>
          <w:sz w:val="32"/>
          <w:szCs w:val="32"/>
        </w:rPr>
        <w:t>就</w:t>
      </w:r>
      <w:r>
        <w:rPr>
          <w:rFonts w:hint="eastAsia" w:hAnsi="Calibri"/>
          <w:sz w:val="32"/>
          <w:szCs w:val="32"/>
          <w:lang w:eastAsia="zh-CN"/>
        </w:rPr>
        <w:t>盲目</w:t>
      </w:r>
      <w:r>
        <w:rPr>
          <w:rFonts w:hint="eastAsia" w:ascii="仿宋_GB2312" w:hAnsi="Calibri" w:eastAsia="仿宋_GB2312"/>
          <w:sz w:val="32"/>
          <w:szCs w:val="32"/>
        </w:rPr>
        <w:t>签名</w:t>
      </w:r>
      <w:r>
        <w:rPr>
          <w:rFonts w:hint="eastAsia" w:hAnsi="Calibri"/>
          <w:sz w:val="32"/>
          <w:szCs w:val="32"/>
          <w:lang w:eastAsia="zh-CN"/>
        </w:rPr>
        <w:t>确认的不负责任行为</w:t>
      </w:r>
      <w:r>
        <w:rPr>
          <w:rFonts w:hint="eastAsia" w:ascii="仿宋_GB2312" w:hAnsi="Calibri"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二、财政所账务处理管理要求</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Calibri" w:eastAsia="仿宋_GB2312"/>
          <w:sz w:val="32"/>
          <w:szCs w:val="32"/>
        </w:rPr>
      </w:pPr>
      <w:r>
        <w:rPr>
          <w:rFonts w:hint="eastAsia" w:ascii="仿宋_GB2312" w:hAnsi="Calibri" w:eastAsia="仿宋_GB2312"/>
          <w:sz w:val="32"/>
          <w:szCs w:val="32"/>
        </w:rPr>
        <w:t>1.规范扶贫资金会计核算。各镇财政所</w:t>
      </w:r>
      <w:r>
        <w:rPr>
          <w:rFonts w:hint="eastAsia" w:hAnsi="Calibri"/>
          <w:sz w:val="32"/>
          <w:szCs w:val="32"/>
          <w:lang w:eastAsia="zh-CN"/>
        </w:rPr>
        <w:t>要</w:t>
      </w:r>
      <w:r>
        <w:rPr>
          <w:rFonts w:hint="eastAsia" w:ascii="仿宋_GB2312" w:hAnsi="Calibri" w:eastAsia="仿宋_GB2312"/>
          <w:sz w:val="32"/>
          <w:szCs w:val="32"/>
        </w:rPr>
        <w:t>设立专账核算扶贫资金；按扶贫资金性质强化会计科目核算，不得随意使用会计科目，并按扶贫资金的级次、文件号、扶贫对象进行明细科目细化核算；及时将镇级扶贫资金形成的固定资产登记入账；及时将当月扶贫资金记账凭证和附件按规定装订成册，并严格按会计制度妥善存放和保管财务会计资料。</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Calibri" w:eastAsia="仿宋_GB2312"/>
          <w:sz w:val="32"/>
          <w:szCs w:val="32"/>
        </w:rPr>
      </w:pPr>
      <w:r>
        <w:rPr>
          <w:rFonts w:hint="eastAsia" w:ascii="仿宋_GB2312" w:hAnsi="Calibri" w:eastAsia="仿宋_GB2312"/>
          <w:sz w:val="32"/>
          <w:szCs w:val="32"/>
        </w:rPr>
        <w:t>2.严格审核把关报账资料。各镇</w:t>
      </w:r>
      <w:r>
        <w:rPr>
          <w:rFonts w:hint="eastAsia" w:ascii="仿宋_GB2312" w:hAnsi="Calibri" w:eastAsia="仿宋_GB2312"/>
          <w:sz w:val="32"/>
          <w:szCs w:val="32"/>
          <w:lang w:eastAsia="zh-CN"/>
        </w:rPr>
        <w:t>（街道）</w:t>
      </w:r>
      <w:r>
        <w:rPr>
          <w:rFonts w:hint="eastAsia" w:hAnsi="Calibri"/>
          <w:sz w:val="32"/>
          <w:szCs w:val="32"/>
          <w:lang w:eastAsia="zh-CN"/>
        </w:rPr>
        <w:t>对</w:t>
      </w:r>
      <w:r>
        <w:rPr>
          <w:rFonts w:hint="eastAsia" w:ascii="仿宋_GB2312" w:hAnsi="Calibri" w:eastAsia="仿宋_GB2312"/>
          <w:sz w:val="32"/>
          <w:szCs w:val="32"/>
        </w:rPr>
        <w:t>扶贫资金支出必须严格把关，严格审核。各类项目的</w:t>
      </w:r>
      <w:r>
        <w:rPr>
          <w:rFonts w:hint="eastAsia" w:hAnsi="Calibri"/>
          <w:sz w:val="32"/>
          <w:szCs w:val="32"/>
          <w:lang w:eastAsia="zh-CN"/>
        </w:rPr>
        <w:t>报账</w:t>
      </w:r>
      <w:r>
        <w:rPr>
          <w:rFonts w:hint="eastAsia" w:ascii="仿宋_GB2312" w:hAnsi="Calibri" w:eastAsia="仿宋_GB2312"/>
          <w:sz w:val="32"/>
          <w:szCs w:val="32"/>
        </w:rPr>
        <w:t>资料都</w:t>
      </w:r>
      <w:r>
        <w:rPr>
          <w:rFonts w:hint="eastAsia" w:hAnsi="Calibri"/>
          <w:sz w:val="32"/>
          <w:szCs w:val="32"/>
          <w:lang w:eastAsia="zh-CN"/>
        </w:rPr>
        <w:t>要求</w:t>
      </w:r>
      <w:r>
        <w:rPr>
          <w:rFonts w:hint="eastAsia" w:ascii="仿宋_GB2312" w:hAnsi="Calibri" w:eastAsia="仿宋_GB2312"/>
          <w:sz w:val="32"/>
          <w:szCs w:val="32"/>
        </w:rPr>
        <w:t>手续完整，资料齐全。属工程项目资金，在工程竣工、验收合格、公示无异议且手续完整、票据齐全后拨付资金。各镇</w:t>
      </w:r>
      <w:r>
        <w:rPr>
          <w:rFonts w:hint="eastAsia" w:hAnsi="Calibri"/>
          <w:sz w:val="32"/>
          <w:szCs w:val="32"/>
          <w:lang w:eastAsia="zh-CN"/>
        </w:rPr>
        <w:t>（街道）</w:t>
      </w:r>
      <w:r>
        <w:rPr>
          <w:rFonts w:hint="eastAsia" w:ascii="仿宋_GB2312" w:hAnsi="Calibri" w:eastAsia="仿宋_GB2312"/>
          <w:sz w:val="32"/>
          <w:szCs w:val="32"/>
        </w:rPr>
        <w:t>财政扶贫资金必须按照扶贫政策和市人民政府核准的范围、对象、标准管理使用，不得擅自改变资金用途，确保资金专款专用及使用效果。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Calibri" w:eastAsia="仿宋_GB2312"/>
          <w:sz w:val="32"/>
          <w:szCs w:val="32"/>
        </w:rPr>
      </w:pPr>
      <w:r>
        <w:rPr>
          <w:rFonts w:hint="eastAsia" w:ascii="仿宋_GB2312" w:hAnsi="Calibri" w:eastAsia="仿宋_GB2312"/>
          <w:sz w:val="32"/>
          <w:szCs w:val="32"/>
        </w:rPr>
        <w:t>3.及时拨付项目资金。收到手续齐全的项目资料时，</w:t>
      </w:r>
      <w:r>
        <w:rPr>
          <w:rFonts w:hint="eastAsia" w:hAnsi="Calibri"/>
          <w:sz w:val="32"/>
          <w:szCs w:val="32"/>
          <w:lang w:eastAsia="zh-CN"/>
        </w:rPr>
        <w:t>镇（街道）</w:t>
      </w:r>
      <w:r>
        <w:rPr>
          <w:rFonts w:hint="eastAsia" w:ascii="仿宋_GB2312" w:hAnsi="Calibri" w:eastAsia="仿宋_GB2312"/>
          <w:sz w:val="32"/>
          <w:szCs w:val="32"/>
        </w:rPr>
        <w:t>财政所应</w:t>
      </w:r>
      <w:r>
        <w:rPr>
          <w:rFonts w:hint="eastAsia" w:ascii="仿宋_GB2312" w:hAnsi="Calibri" w:eastAsia="仿宋_GB2312"/>
          <w:sz w:val="32"/>
          <w:szCs w:val="32"/>
          <w:lang w:eastAsia="zh-CN"/>
        </w:rPr>
        <w:t>在当月</w:t>
      </w:r>
      <w:r>
        <w:rPr>
          <w:rFonts w:hint="eastAsia" w:ascii="仿宋_GB2312" w:hAnsi="Calibri" w:eastAsia="仿宋_GB2312"/>
          <w:sz w:val="32"/>
          <w:szCs w:val="32"/>
        </w:rPr>
        <w:t>及时拨付，拨付失败的要及时安排再次拨付，同时告知镇</w:t>
      </w:r>
      <w:r>
        <w:rPr>
          <w:rFonts w:hint="eastAsia" w:ascii="仿宋_GB2312" w:hAnsi="Calibri" w:eastAsia="仿宋_GB2312"/>
          <w:sz w:val="32"/>
          <w:szCs w:val="32"/>
          <w:lang w:eastAsia="zh-CN"/>
        </w:rPr>
        <w:t>（街道）</w:t>
      </w:r>
      <w:r>
        <w:rPr>
          <w:rFonts w:hint="eastAsia" w:ascii="仿宋_GB2312" w:hAnsi="Calibri" w:eastAsia="仿宋_GB2312"/>
          <w:sz w:val="32"/>
          <w:szCs w:val="32"/>
        </w:rPr>
        <w:t>“精准”办主任。对无法发放的扶贫资金，应及时与镇</w:t>
      </w:r>
      <w:r>
        <w:rPr>
          <w:rFonts w:hint="eastAsia" w:ascii="仿宋_GB2312" w:hAnsi="Calibri" w:eastAsia="仿宋_GB2312"/>
          <w:sz w:val="32"/>
          <w:szCs w:val="32"/>
          <w:lang w:eastAsia="zh-CN"/>
        </w:rPr>
        <w:t>（街道）</w:t>
      </w:r>
      <w:r>
        <w:rPr>
          <w:rFonts w:hint="eastAsia" w:ascii="仿宋_GB2312" w:hAnsi="Calibri" w:eastAsia="仿宋_GB2312"/>
          <w:sz w:val="32"/>
          <w:szCs w:val="32"/>
        </w:rPr>
        <w:t>“精准”办相关工作人员沟通，依法依规予以处理。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三、项目资金报账管理要求</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Calibri" w:eastAsia="仿宋_GB2312"/>
          <w:sz w:val="32"/>
          <w:szCs w:val="32"/>
        </w:rPr>
      </w:pPr>
      <w:r>
        <w:rPr>
          <w:rFonts w:hint="eastAsia" w:ascii="仿宋_GB2312" w:hAnsi="Calibri" w:eastAsia="仿宋_GB2312"/>
          <w:sz w:val="32"/>
          <w:szCs w:val="32"/>
        </w:rPr>
        <w:t>为掌握已实施项目实际支出情况及项目资金支出进度的真实情况，解决利用现有项目库及资金使用台账查找项目支出数据困难的问题，市</w:t>
      </w:r>
      <w:r>
        <w:rPr>
          <w:rFonts w:hint="eastAsia" w:ascii="仿宋_GB2312" w:hAnsi="Calibri" w:eastAsia="仿宋_GB2312"/>
          <w:sz w:val="32"/>
          <w:szCs w:val="32"/>
          <w:lang w:eastAsia="zh-CN"/>
        </w:rPr>
        <w:t>“精准”办联合市财政局</w:t>
      </w:r>
      <w:r>
        <w:rPr>
          <w:rFonts w:hint="eastAsia" w:ascii="仿宋_GB2312" w:hAnsi="Calibri" w:eastAsia="仿宋_GB2312"/>
          <w:sz w:val="32"/>
          <w:szCs w:val="32"/>
        </w:rPr>
        <w:t>新设计了</w:t>
      </w:r>
      <w:r>
        <w:rPr>
          <w:rFonts w:hint="eastAsia" w:hAnsi="Calibri"/>
          <w:sz w:val="32"/>
          <w:szCs w:val="32"/>
          <w:lang w:eastAsia="zh-CN"/>
        </w:rPr>
        <w:t>各</w:t>
      </w:r>
      <w:r>
        <w:rPr>
          <w:rFonts w:hint="eastAsia" w:ascii="仿宋_GB2312" w:hAnsi="Calibri" w:eastAsia="仿宋_GB2312"/>
          <w:sz w:val="32"/>
          <w:szCs w:val="32"/>
        </w:rPr>
        <w:t>镇</w:t>
      </w:r>
      <w:r>
        <w:rPr>
          <w:rFonts w:hint="eastAsia" w:ascii="仿宋_GB2312" w:hAnsi="Calibri" w:eastAsia="仿宋_GB2312"/>
          <w:sz w:val="32"/>
          <w:szCs w:val="32"/>
          <w:lang w:eastAsia="zh-CN"/>
        </w:rPr>
        <w:t>（街道）</w:t>
      </w:r>
      <w:r>
        <w:rPr>
          <w:rFonts w:hint="eastAsia" w:ascii="仿宋_GB2312" w:hAnsi="Calibri" w:eastAsia="仿宋_GB2312"/>
          <w:sz w:val="32"/>
          <w:szCs w:val="32"/>
        </w:rPr>
        <w:t>和</w:t>
      </w:r>
      <w:r>
        <w:rPr>
          <w:rFonts w:hint="eastAsia" w:hAnsi="Calibri"/>
          <w:sz w:val="32"/>
          <w:szCs w:val="32"/>
          <w:lang w:eastAsia="zh-CN"/>
        </w:rPr>
        <w:t>各</w:t>
      </w:r>
      <w:r>
        <w:rPr>
          <w:rFonts w:hint="eastAsia" w:ascii="仿宋_GB2312" w:hAnsi="Calibri" w:eastAsia="仿宋_GB2312"/>
          <w:sz w:val="32"/>
          <w:szCs w:val="32"/>
        </w:rPr>
        <w:t>镇</w:t>
      </w:r>
      <w:r>
        <w:rPr>
          <w:rFonts w:hint="eastAsia" w:ascii="仿宋_GB2312" w:hAnsi="Calibri" w:eastAsia="仿宋_GB2312"/>
          <w:sz w:val="32"/>
          <w:szCs w:val="32"/>
          <w:lang w:eastAsia="zh-CN"/>
        </w:rPr>
        <w:t>（街道）</w:t>
      </w:r>
      <w:r>
        <w:rPr>
          <w:rFonts w:hint="eastAsia" w:ascii="仿宋_GB2312" w:hAnsi="Calibri" w:eastAsia="仿宋_GB2312"/>
          <w:sz w:val="32"/>
          <w:szCs w:val="32"/>
        </w:rPr>
        <w:t>财政所共用的“扶贫项目报账情况统计汇总表”（详见附件模板），用于统计汇总各镇</w:t>
      </w:r>
      <w:r>
        <w:rPr>
          <w:rFonts w:hint="eastAsia" w:ascii="仿宋_GB2312" w:hAnsi="Calibri" w:eastAsia="仿宋_GB2312"/>
          <w:sz w:val="32"/>
          <w:szCs w:val="32"/>
          <w:lang w:eastAsia="zh-CN"/>
        </w:rPr>
        <w:t>（街道）</w:t>
      </w:r>
      <w:r>
        <w:rPr>
          <w:rFonts w:hint="eastAsia" w:ascii="仿宋_GB2312" w:hAnsi="Calibri" w:eastAsia="仿宋_GB2312"/>
          <w:sz w:val="32"/>
          <w:szCs w:val="32"/>
        </w:rPr>
        <w:t>已发展、已报账的项目报账信息，</w:t>
      </w:r>
      <w:r>
        <w:rPr>
          <w:rFonts w:hint="eastAsia" w:hAnsi="Calibri"/>
          <w:sz w:val="32"/>
          <w:szCs w:val="32"/>
          <w:lang w:eastAsia="zh-CN"/>
        </w:rPr>
        <w:t>“</w:t>
      </w:r>
      <w:r>
        <w:rPr>
          <w:rFonts w:hint="eastAsia" w:ascii="仿宋_GB2312" w:hAnsi="Calibri" w:eastAsia="仿宋_GB2312"/>
          <w:sz w:val="32"/>
          <w:szCs w:val="32"/>
        </w:rPr>
        <w:t>模板</w:t>
      </w:r>
      <w:r>
        <w:rPr>
          <w:rFonts w:hint="eastAsia" w:hAnsi="Calibri"/>
          <w:sz w:val="32"/>
          <w:szCs w:val="32"/>
          <w:lang w:eastAsia="zh-CN"/>
        </w:rPr>
        <w:t>”</w:t>
      </w:r>
      <w:r>
        <w:rPr>
          <w:rFonts w:hint="eastAsia" w:ascii="仿宋_GB2312" w:hAnsi="Calibri" w:eastAsia="仿宋_GB2312"/>
          <w:sz w:val="32"/>
          <w:szCs w:val="32"/>
        </w:rPr>
        <w:t>中填列的项目数据来源为各镇</w:t>
      </w:r>
      <w:r>
        <w:rPr>
          <w:rFonts w:hint="eastAsia" w:ascii="仿宋_GB2312" w:hAnsi="Calibri" w:eastAsia="仿宋_GB2312"/>
          <w:sz w:val="32"/>
          <w:szCs w:val="32"/>
          <w:lang w:eastAsia="zh-CN"/>
        </w:rPr>
        <w:t>（街道）</w:t>
      </w:r>
      <w:r>
        <w:rPr>
          <w:rFonts w:hint="eastAsia" w:ascii="仿宋_GB2312" w:hAnsi="Calibri" w:eastAsia="仿宋_GB2312"/>
          <w:sz w:val="32"/>
          <w:szCs w:val="32"/>
        </w:rPr>
        <w:t>上报的第三期项目库中</w:t>
      </w:r>
      <w:r>
        <w:rPr>
          <w:rFonts w:hint="eastAsia" w:hAnsi="Calibri"/>
          <w:sz w:val="32"/>
          <w:szCs w:val="32"/>
          <w:lang w:eastAsia="zh-CN"/>
        </w:rPr>
        <w:t>提</w:t>
      </w:r>
      <w:r>
        <w:rPr>
          <w:rFonts w:hint="eastAsia" w:ascii="仿宋_GB2312" w:hAnsi="Calibri" w:eastAsia="仿宋_GB2312"/>
          <w:sz w:val="32"/>
          <w:szCs w:val="32"/>
        </w:rPr>
        <w:t>取的已实施、已报账的项目数据。为了做好此项报账管理工作，对各镇</w:t>
      </w:r>
      <w:r>
        <w:rPr>
          <w:rFonts w:hint="eastAsia" w:ascii="仿宋_GB2312" w:hAnsi="Calibri" w:eastAsia="仿宋_GB2312"/>
          <w:sz w:val="32"/>
          <w:szCs w:val="32"/>
          <w:lang w:eastAsia="zh-CN"/>
        </w:rPr>
        <w:t>（街道）</w:t>
      </w:r>
      <w:r>
        <w:rPr>
          <w:rFonts w:hint="eastAsia" w:ascii="仿宋_GB2312" w:hAnsi="Calibri" w:eastAsia="仿宋_GB2312"/>
          <w:sz w:val="32"/>
          <w:szCs w:val="32"/>
        </w:rPr>
        <w:t>及各镇财政所的具体报送要求如下：</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Calibri" w:eastAsia="仿宋_GB2312"/>
          <w:sz w:val="32"/>
          <w:szCs w:val="32"/>
        </w:rPr>
      </w:pPr>
      <w:r>
        <w:rPr>
          <w:rFonts w:hint="eastAsia" w:ascii="仿宋_GB2312" w:hAnsi="Calibri" w:eastAsia="仿宋_GB2312"/>
          <w:sz w:val="32"/>
          <w:szCs w:val="32"/>
        </w:rPr>
        <w:t>1.各镇</w:t>
      </w:r>
      <w:r>
        <w:rPr>
          <w:rFonts w:hint="eastAsia" w:ascii="仿宋_GB2312" w:hAnsi="Calibri" w:eastAsia="仿宋_GB2312"/>
          <w:sz w:val="32"/>
          <w:szCs w:val="32"/>
          <w:lang w:eastAsia="zh-CN"/>
        </w:rPr>
        <w:t>（街道）</w:t>
      </w:r>
      <w:r>
        <w:rPr>
          <w:rFonts w:hint="eastAsia" w:ascii="仿宋_GB2312" w:hAnsi="Calibri" w:eastAsia="仿宋_GB2312"/>
          <w:sz w:val="32"/>
          <w:szCs w:val="32"/>
        </w:rPr>
        <w:t>应根据最新的“南雄市脱贫攻坚项目库统计表”及“南雄市扶贫资金使用台账汇总表”里已实际报账的项目对附件表内数据进行校验核查，核查项目的实际报账金额，按项目报账使用的资金文号分类填入附件表格，待镇</w:t>
      </w:r>
      <w:r>
        <w:rPr>
          <w:rFonts w:hint="eastAsia" w:hAnsi="Calibri"/>
          <w:sz w:val="32"/>
          <w:szCs w:val="32"/>
          <w:lang w:eastAsia="zh-CN"/>
        </w:rPr>
        <w:t>（街道）</w:t>
      </w:r>
      <w:r>
        <w:rPr>
          <w:rFonts w:hint="eastAsia" w:ascii="仿宋_GB2312" w:hAnsi="Calibri" w:eastAsia="仿宋_GB2312"/>
          <w:sz w:val="32"/>
          <w:szCs w:val="32"/>
        </w:rPr>
        <w:t>财政所补充完善内容及盖章确认后报送至市</w:t>
      </w:r>
      <w:r>
        <w:rPr>
          <w:rFonts w:hint="eastAsia" w:ascii="仿宋_GB2312" w:hAnsi="Calibri" w:eastAsia="仿宋_GB2312"/>
          <w:sz w:val="32"/>
          <w:szCs w:val="32"/>
          <w:lang w:eastAsia="zh-CN"/>
        </w:rPr>
        <w:t>“精准”办</w:t>
      </w:r>
      <w:r>
        <w:rPr>
          <w:rFonts w:hint="eastAsia" w:ascii="仿宋_GB2312" w:hAnsi="Calibri" w:eastAsia="仿宋_GB2312"/>
          <w:sz w:val="32"/>
          <w:szCs w:val="32"/>
        </w:rPr>
        <w:t>（资金组）。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Calibri" w:eastAsia="仿宋_GB2312"/>
          <w:sz w:val="32"/>
          <w:szCs w:val="32"/>
        </w:rPr>
      </w:pPr>
      <w:r>
        <w:rPr>
          <w:rFonts w:hint="eastAsia" w:ascii="仿宋_GB2312" w:hAnsi="Calibri" w:eastAsia="仿宋_GB2312"/>
          <w:sz w:val="32"/>
          <w:szCs w:val="32"/>
        </w:rPr>
        <w:t>2.各镇</w:t>
      </w:r>
      <w:r>
        <w:rPr>
          <w:rFonts w:hint="eastAsia" w:hAnsi="Calibri"/>
          <w:sz w:val="32"/>
          <w:szCs w:val="32"/>
          <w:lang w:eastAsia="zh-CN"/>
        </w:rPr>
        <w:t>（街道）</w:t>
      </w:r>
      <w:r>
        <w:rPr>
          <w:rFonts w:hint="eastAsia" w:ascii="仿宋_GB2312" w:hAnsi="Calibri" w:eastAsia="仿宋_GB2312"/>
          <w:sz w:val="32"/>
          <w:szCs w:val="32"/>
        </w:rPr>
        <w:t>财政所应根据实际支付记录审核确认镇</w:t>
      </w:r>
      <w:r>
        <w:rPr>
          <w:rFonts w:hint="eastAsia" w:ascii="仿宋_GB2312" w:hAnsi="Calibri" w:eastAsia="仿宋_GB2312"/>
          <w:sz w:val="32"/>
          <w:szCs w:val="32"/>
          <w:lang w:eastAsia="zh-CN"/>
        </w:rPr>
        <w:t>（街道）</w:t>
      </w:r>
      <w:r>
        <w:rPr>
          <w:rFonts w:hint="eastAsia" w:ascii="仿宋_GB2312" w:hAnsi="Calibri" w:eastAsia="仿宋_GB2312"/>
          <w:sz w:val="32"/>
          <w:szCs w:val="32"/>
        </w:rPr>
        <w:t>填报的已报账金额是否与实际相符，并在附件表格内补充完善项目的支付时间、记账凭证号及入账时间，由镇</w:t>
      </w:r>
      <w:r>
        <w:rPr>
          <w:rFonts w:hint="eastAsia" w:hAnsi="Calibri"/>
          <w:sz w:val="32"/>
          <w:szCs w:val="32"/>
          <w:lang w:eastAsia="zh-CN"/>
        </w:rPr>
        <w:t>（街道）</w:t>
      </w:r>
      <w:r>
        <w:rPr>
          <w:rFonts w:hint="eastAsia" w:ascii="仿宋_GB2312" w:hAnsi="Calibri" w:eastAsia="仿宋_GB2312"/>
          <w:sz w:val="32"/>
          <w:szCs w:val="32"/>
        </w:rPr>
        <w:t>财政所盖章确认后，报送至市财政局（农业股）。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Calibri" w:eastAsia="仿宋_GB2312"/>
          <w:sz w:val="32"/>
          <w:szCs w:val="32"/>
        </w:rPr>
      </w:pPr>
      <w:r>
        <w:rPr>
          <w:rFonts w:hint="eastAsia" w:ascii="仿宋_GB2312" w:hAnsi="Calibri" w:eastAsia="仿宋_GB2312"/>
          <w:sz w:val="32"/>
          <w:szCs w:val="32"/>
        </w:rPr>
        <w:t>3.附件表格数据链接“项目库”及“资金使用台账”数据，要求各镇</w:t>
      </w:r>
      <w:r>
        <w:rPr>
          <w:rFonts w:hint="eastAsia" w:ascii="仿宋_GB2312" w:hAnsi="Calibri" w:eastAsia="仿宋_GB2312"/>
          <w:sz w:val="32"/>
          <w:szCs w:val="32"/>
          <w:lang w:eastAsia="zh-CN"/>
        </w:rPr>
        <w:t>（街道）</w:t>
      </w:r>
      <w:r>
        <w:rPr>
          <w:rFonts w:hint="eastAsia" w:hAnsi="Calibri"/>
          <w:sz w:val="32"/>
          <w:szCs w:val="32"/>
          <w:lang w:eastAsia="zh-CN"/>
        </w:rPr>
        <w:t>、镇财政所</w:t>
      </w:r>
      <w:r>
        <w:rPr>
          <w:rFonts w:hint="eastAsia" w:ascii="仿宋_GB2312" w:hAnsi="Calibri" w:eastAsia="仿宋_GB2312"/>
          <w:sz w:val="32"/>
          <w:szCs w:val="32"/>
        </w:rPr>
        <w:t>务必确保项目库、资金使用台账、附件表格内数据符合逻辑，同一项目的“实际已报账金额”要在三表同步更新反映。各镇</w:t>
      </w:r>
      <w:r>
        <w:rPr>
          <w:rFonts w:hint="eastAsia" w:ascii="仿宋_GB2312" w:hAnsi="Calibri" w:eastAsia="仿宋_GB2312"/>
          <w:sz w:val="32"/>
          <w:szCs w:val="32"/>
          <w:lang w:eastAsia="zh-CN"/>
        </w:rPr>
        <w:t>（街道）</w:t>
      </w:r>
      <w:r>
        <w:rPr>
          <w:rFonts w:hint="eastAsia" w:ascii="仿宋_GB2312" w:hAnsi="Calibri" w:eastAsia="仿宋_GB2312"/>
          <w:sz w:val="32"/>
          <w:szCs w:val="32"/>
        </w:rPr>
        <w:t>和各镇财政所应确保附件表格内数据的准确性和真实性，对表内数据真实性负责。</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Calibri" w:eastAsia="仿宋_GB2312"/>
          <w:sz w:val="32"/>
          <w:szCs w:val="32"/>
        </w:rPr>
      </w:pPr>
      <w:r>
        <w:rPr>
          <w:rFonts w:hint="eastAsia" w:ascii="仿宋_GB2312" w:hAnsi="Calibri" w:eastAsia="仿宋_GB2312"/>
          <w:sz w:val="32"/>
          <w:szCs w:val="32"/>
        </w:rPr>
        <w:t>4.附件表格与“扶贫资金使用台账”统一实行每月镇</w:t>
      </w:r>
      <w:r>
        <w:rPr>
          <w:rFonts w:hint="eastAsia" w:ascii="仿宋_GB2312" w:hAnsi="Calibri" w:eastAsia="仿宋_GB2312"/>
          <w:sz w:val="32"/>
          <w:szCs w:val="32"/>
          <w:lang w:eastAsia="zh-CN"/>
        </w:rPr>
        <w:t>（街道）</w:t>
      </w:r>
      <w:r>
        <w:rPr>
          <w:rFonts w:hint="eastAsia" w:hAnsi="Calibri"/>
          <w:sz w:val="32"/>
          <w:szCs w:val="32"/>
          <w:lang w:eastAsia="zh-CN"/>
        </w:rPr>
        <w:t>“精准”办</w:t>
      </w:r>
      <w:r>
        <w:rPr>
          <w:rFonts w:hint="eastAsia" w:ascii="仿宋_GB2312" w:hAnsi="Calibri" w:eastAsia="仿宋_GB2312"/>
          <w:sz w:val="32"/>
          <w:szCs w:val="32"/>
        </w:rPr>
        <w:t>和镇</w:t>
      </w:r>
      <w:r>
        <w:rPr>
          <w:rFonts w:hint="eastAsia" w:hAnsi="Calibri"/>
          <w:sz w:val="32"/>
          <w:szCs w:val="32"/>
          <w:lang w:eastAsia="zh-CN"/>
        </w:rPr>
        <w:t>（街道）</w:t>
      </w:r>
      <w:r>
        <w:rPr>
          <w:rFonts w:hint="eastAsia" w:ascii="仿宋_GB2312" w:hAnsi="Calibri" w:eastAsia="仿宋_GB2312"/>
          <w:sz w:val="32"/>
          <w:szCs w:val="32"/>
        </w:rPr>
        <w:t>财政所联合确认统计上报制度，于每月25日前将本月更新的附表项目报账内容上报至市</w:t>
      </w:r>
      <w:r>
        <w:rPr>
          <w:rFonts w:hint="eastAsia" w:ascii="仿宋_GB2312" w:hAnsi="Calibri" w:eastAsia="仿宋_GB2312"/>
          <w:sz w:val="32"/>
          <w:szCs w:val="32"/>
          <w:lang w:eastAsia="zh-CN"/>
        </w:rPr>
        <w:t>“精准”办</w:t>
      </w:r>
      <w:r>
        <w:rPr>
          <w:rFonts w:hint="eastAsia" w:ascii="仿宋_GB2312" w:hAnsi="Calibri" w:eastAsia="仿宋_GB2312"/>
          <w:sz w:val="32"/>
          <w:szCs w:val="32"/>
        </w:rPr>
        <w:t>（资金组）及市财政局（农业股）。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Calibri" w:eastAsia="仿宋_GB2312"/>
          <w:sz w:val="32"/>
          <w:szCs w:val="32"/>
        </w:rPr>
      </w:pPr>
      <w:r>
        <w:rPr>
          <w:rFonts w:hint="eastAsia" w:ascii="仿宋_GB2312" w:hAnsi="Calibri" w:eastAsia="仿宋_GB2312"/>
          <w:sz w:val="32"/>
          <w:szCs w:val="32"/>
        </w:rPr>
        <w:t>5.因首次报送要将前期2016-2017年度已实施项目申报金额及凭证号码梳理出来，耗时较大，故首次报送工作定在2019年1月底开始实施，即首次报送时间要在1月25日前报送完毕。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四、其他工作要求</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Calibri" w:eastAsia="仿宋_GB2312"/>
          <w:sz w:val="32"/>
          <w:szCs w:val="32"/>
        </w:rPr>
      </w:pPr>
      <w:r>
        <w:rPr>
          <w:rFonts w:hint="eastAsia" w:ascii="仿宋_GB2312" w:hAnsi="Calibri" w:eastAsia="仿宋_GB2312"/>
          <w:sz w:val="32"/>
          <w:szCs w:val="32"/>
        </w:rPr>
        <w:t>各镇</w:t>
      </w:r>
      <w:r>
        <w:rPr>
          <w:rFonts w:hint="eastAsia" w:ascii="仿宋_GB2312" w:hAnsi="Calibri" w:eastAsia="仿宋_GB2312"/>
          <w:sz w:val="32"/>
          <w:szCs w:val="32"/>
          <w:lang w:eastAsia="zh-CN"/>
        </w:rPr>
        <w:t>（街道）</w:t>
      </w:r>
      <w:r>
        <w:rPr>
          <w:rFonts w:hint="eastAsia" w:hAnsi="Calibri"/>
          <w:sz w:val="32"/>
          <w:szCs w:val="32"/>
          <w:lang w:eastAsia="zh-CN"/>
        </w:rPr>
        <w:t>“精准”办</w:t>
      </w:r>
      <w:r>
        <w:rPr>
          <w:rFonts w:hint="eastAsia" w:ascii="仿宋_GB2312" w:hAnsi="Calibri" w:eastAsia="仿宋_GB2312"/>
          <w:sz w:val="32"/>
          <w:szCs w:val="32"/>
        </w:rPr>
        <w:t>和各镇</w:t>
      </w:r>
      <w:r>
        <w:rPr>
          <w:rFonts w:hint="eastAsia" w:hAnsi="Calibri"/>
          <w:sz w:val="32"/>
          <w:szCs w:val="32"/>
          <w:lang w:eastAsia="zh-CN"/>
        </w:rPr>
        <w:t>（街道）</w:t>
      </w:r>
      <w:r>
        <w:rPr>
          <w:rFonts w:hint="eastAsia" w:ascii="仿宋_GB2312" w:hAnsi="Calibri" w:eastAsia="仿宋_GB2312"/>
          <w:sz w:val="32"/>
          <w:szCs w:val="32"/>
        </w:rPr>
        <w:t>财政所干部需进一步加强对资金管理办法以及相关项目申报流程等文件制度的学习，对各级部门下发的资金使用规定及管理办法要做到心中有数，避免出现报账不符合程序的问题发生。同时，财政所干部还需进一步加强自身专业知识的学习，对规定使用统一科目进行核算的，要按规定进行账务处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Calibri"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Calibri" w:eastAsia="仿宋_GB2312"/>
          <w:sz w:val="32"/>
          <w:szCs w:val="32"/>
        </w:rPr>
      </w:pPr>
      <w:r>
        <w:rPr>
          <w:rFonts w:hint="eastAsia" w:ascii="仿宋_GB2312" w:hAnsi="Calibri" w:eastAsia="仿宋_GB2312"/>
          <w:sz w:val="32"/>
          <w:szCs w:val="32"/>
        </w:rPr>
        <w:t>附件：</w:t>
      </w:r>
      <w:r>
        <w:rPr>
          <w:rFonts w:hint="eastAsia" w:hAnsi="Calibri"/>
          <w:sz w:val="32"/>
          <w:szCs w:val="32"/>
          <w:lang w:val="en-US" w:eastAsia="zh-CN"/>
        </w:rPr>
        <w:t>1.</w:t>
      </w:r>
      <w:r>
        <w:rPr>
          <w:rFonts w:hint="eastAsia" w:ascii="仿宋_GB2312" w:hAnsi="Calibri" w:eastAsia="仿宋_GB2312"/>
          <w:sz w:val="32"/>
          <w:szCs w:val="32"/>
        </w:rPr>
        <w:t>2016-2018年精准扶贫项目报账情况统计汇总表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1920" w:firstLineChars="600"/>
        <w:jc w:val="both"/>
        <w:textAlignment w:val="auto"/>
        <w:outlineLvl w:val="9"/>
        <w:rPr>
          <w:rFonts w:hint="eastAsia" w:ascii="仿宋_GB2312" w:hAnsi="Calibri" w:eastAsia="仿宋_GB2312"/>
          <w:sz w:val="32"/>
          <w:szCs w:val="32"/>
        </w:rPr>
      </w:pPr>
      <w:r>
        <w:rPr>
          <w:rFonts w:hint="eastAsia" w:ascii="仿宋_GB2312" w:hAnsi="Calibri" w:eastAsia="仿宋_GB2312"/>
          <w:sz w:val="32"/>
          <w:szCs w:val="32"/>
        </w:rPr>
        <w:t>（模板）</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1600" w:firstLineChars="500"/>
        <w:jc w:val="both"/>
        <w:textAlignment w:val="auto"/>
        <w:outlineLvl w:val="9"/>
        <w:rPr>
          <w:rFonts w:hint="eastAsia" w:ascii="仿宋_GB2312" w:hAnsi="Calibri" w:eastAsia="仿宋_GB2312"/>
          <w:sz w:val="32"/>
          <w:szCs w:val="32"/>
          <w:lang w:val="en-US" w:eastAsia="zh-CN"/>
        </w:rPr>
      </w:pPr>
      <w:r>
        <w:rPr>
          <w:rFonts w:hint="eastAsia" w:hAnsi="Calibri"/>
          <w:sz w:val="32"/>
          <w:szCs w:val="32"/>
          <w:lang w:val="en-US" w:eastAsia="zh-CN"/>
        </w:rPr>
        <w:t>2.</w:t>
      </w:r>
      <w:r>
        <w:rPr>
          <w:rFonts w:hint="eastAsia" w:ascii="仿宋_GB2312" w:hAnsi="Calibri" w:eastAsia="仿宋_GB2312"/>
          <w:sz w:val="32"/>
          <w:szCs w:val="32"/>
        </w:rPr>
        <w:t>2016-2018年精准扶贫项目报账情况</w:t>
      </w:r>
      <w:r>
        <w:rPr>
          <w:rFonts w:hint="eastAsia" w:hAnsi="Calibri"/>
          <w:sz w:val="32"/>
          <w:szCs w:val="32"/>
          <w:lang w:eastAsia="zh-CN"/>
        </w:rPr>
        <w:t>明细表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Calibri" w:eastAsia="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Calibri" w:eastAsia="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Calibri"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Calibri" w:eastAsia="仿宋_GB2312"/>
          <w:sz w:val="32"/>
          <w:szCs w:val="32"/>
        </w:rPr>
      </w:pPr>
      <w:r>
        <w:rPr>
          <w:rFonts w:hint="eastAsia" w:ascii="仿宋_GB2312" w:hAnsi="Calibri" w:eastAsia="仿宋_GB2312"/>
          <w:sz w:val="32"/>
          <w:szCs w:val="32"/>
        </w:rPr>
        <w:t>南雄市“精准”办                 南雄市财政局</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Calibri" w:eastAsia="仿宋_GB2312"/>
          <w:sz w:val="32"/>
          <w:szCs w:val="32"/>
        </w:rPr>
      </w:pPr>
      <w:r>
        <w:rPr>
          <w:rFonts w:hint="eastAsia" w:ascii="仿宋_GB2312" w:hAnsi="Calibri"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Calibri" w:eastAsia="仿宋_GB2312"/>
          <w:sz w:val="32"/>
          <w:szCs w:val="32"/>
        </w:rPr>
      </w:pPr>
      <w:r>
        <w:rPr>
          <w:rFonts w:hint="eastAsia" w:ascii="仿宋_GB2312" w:hAnsi="Calibri" w:eastAsia="仿宋_GB2312"/>
          <w:sz w:val="32"/>
          <w:szCs w:val="32"/>
        </w:rPr>
        <w:t xml:space="preserve"> </w:t>
      </w:r>
      <w:r>
        <w:rPr>
          <w:rFonts w:hint="eastAsia" w:hAnsi="Calibri"/>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2018年12月</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日</w:t>
      </w:r>
    </w:p>
    <w:p>
      <w:pPr>
        <w:spacing w:line="560" w:lineRule="exact"/>
        <w:rPr>
          <w:color w:val="000000"/>
        </w:rPr>
      </w:pPr>
    </w:p>
    <w:sectPr>
      <w:headerReference r:id="rId3" w:type="default"/>
      <w:footerReference r:id="rId4" w:type="default"/>
      <w:footerReference r:id="rId5" w:type="even"/>
      <w:pgSz w:w="11906" w:h="16838"/>
      <w:pgMar w:top="2098" w:right="1359" w:bottom="1984" w:left="1587" w:header="0" w:footer="1134" w:gutter="0"/>
      <w:pgNumType w:fmt="numberInDash"/>
      <w:cols w:space="720" w:num="1"/>
      <w:docGrid w:type="lines" w:linePitch="58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BatangChe">
    <w:panose1 w:val="02030609000101010101"/>
    <w:charset w:val="81"/>
    <w:family w:val="modern"/>
    <w:pitch w:val="default"/>
    <w:sig w:usb0="B00002AF" w:usb1="69D77CFB" w:usb2="00000030" w:usb3="00000000" w:csb0="4008009F" w:csb1="DFD7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clear" w:pos="4153"/>
      </w:tabs>
      <w:rPr>
        <w:rFonts w:ascii="Tahoma" w:hAnsi="Tahoma" w:cs="Tahoma"/>
        <w:sz w:val="28"/>
        <w:szCs w:val="28"/>
      </w:rPr>
    </w:pPr>
    <w:r>
      <w:rPr>
        <w:sz w:val="28"/>
      </w:rPr>
      <mc:AlternateContent>
        <mc:Choice Requires="wps">
          <w:drawing>
            <wp:anchor distT="0" distB="0" distL="0" distR="0" simplePos="0" relativeHeight="102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8" name="文本框 50"/>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3"/>
                            <w:rPr>
                              <w:rFonts w:hAnsi="仿宋_GB2312" w:cs="仿宋_GB2312"/>
                              <w:sz w:val="28"/>
                              <w:szCs w:val="28"/>
                            </w:rPr>
                          </w:pPr>
                          <w:r>
                            <w:rPr>
                              <w:rFonts w:hint="eastAsia" w:hAnsi="仿宋_GB2312" w:cs="仿宋_GB2312"/>
                              <w:sz w:val="28"/>
                              <w:szCs w:val="28"/>
                            </w:rPr>
                            <w:fldChar w:fldCharType="begin"/>
                          </w:r>
                          <w:r>
                            <w:rPr>
                              <w:rFonts w:hint="eastAsia" w:hAnsi="仿宋_GB2312" w:cs="仿宋_GB2312"/>
                              <w:sz w:val="28"/>
                              <w:szCs w:val="28"/>
                            </w:rPr>
                            <w:instrText xml:space="preserve"> PAGE  \* MERGEFORMAT </w:instrText>
                          </w:r>
                          <w:r>
                            <w:rPr>
                              <w:rFonts w:hint="eastAsia" w:hAnsi="仿宋_GB2312" w:cs="仿宋_GB2312"/>
                              <w:sz w:val="28"/>
                              <w:szCs w:val="28"/>
                            </w:rPr>
                            <w:fldChar w:fldCharType="separate"/>
                          </w:r>
                          <w:r>
                            <w:rPr>
                              <w:rFonts w:hAnsi="仿宋_GB2312" w:cs="仿宋_GB2312"/>
                              <w:sz w:val="28"/>
                              <w:szCs w:val="28"/>
                            </w:rPr>
                            <w:t>- 1 -</w:t>
                          </w:r>
                          <w:r>
                            <w:rPr>
                              <w:rFonts w:hint="eastAsia" w:hAnsi="仿宋_GB2312" w:cs="仿宋_GB2312"/>
                              <w:sz w:val="28"/>
                              <w:szCs w:val="28"/>
                            </w:rPr>
                            <w:fldChar w:fldCharType="end"/>
                          </w:r>
                        </w:p>
                      </w:txbxContent>
                    </wps:txbx>
                    <wps:bodyPr wrap="none" lIns="0" tIns="0" rIns="0" bIns="0" upright="1">
                      <a:spAutoFit/>
                    </wps:bodyPr>
                  </wps:wsp>
                </a:graphicData>
              </a:graphic>
            </wp:anchor>
          </w:drawing>
        </mc:Choice>
        <mc:Fallback>
          <w:pict>
            <v:rect id="文本框 50" o:spid="_x0000_s1026" o:spt="1" style="position:absolute;left:0pt;margin-top:0pt;height:144pt;width:144pt;mso-position-horizontal:center;mso-position-horizontal-relative:margin;mso-wrap-style:none;z-index:102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C5dblS0AAAAAUBAAAPAAAAAAAA&#10;AAEAIAAAACIAAABkcnMvZG93bnJldi54bWxQSwECFAAUAAAACACHTuJAK0mw/KgBAAA6AwAADgAA&#10;AAAAAAABACAAAAAfAQAAZHJzL2Uyb0RvYy54bWxQSwUGAAAAAAYABgBZAQAAOQUAAAAA&#10;">
              <v:fill on="f" focussize="0,0"/>
              <v:stroke on="f"/>
              <v:imagedata o:title=""/>
              <o:lock v:ext="edit" aspectratio="f"/>
              <v:textbox inset="0mm,0mm,0mm,0mm" style="mso-fit-shape-to-text:t;">
                <w:txbxContent>
                  <w:p>
                    <w:pPr>
                      <w:pStyle w:val="3"/>
                      <w:rPr>
                        <w:rFonts w:hAnsi="仿宋_GB2312" w:cs="仿宋_GB2312"/>
                        <w:sz w:val="28"/>
                        <w:szCs w:val="28"/>
                      </w:rPr>
                    </w:pPr>
                    <w:r>
                      <w:rPr>
                        <w:rFonts w:hint="eastAsia" w:hAnsi="仿宋_GB2312" w:cs="仿宋_GB2312"/>
                        <w:sz w:val="28"/>
                        <w:szCs w:val="28"/>
                      </w:rPr>
                      <w:fldChar w:fldCharType="begin"/>
                    </w:r>
                    <w:r>
                      <w:rPr>
                        <w:rFonts w:hint="eastAsia" w:hAnsi="仿宋_GB2312" w:cs="仿宋_GB2312"/>
                        <w:sz w:val="28"/>
                        <w:szCs w:val="28"/>
                      </w:rPr>
                      <w:instrText xml:space="preserve"> PAGE  \* MERGEFORMAT </w:instrText>
                    </w:r>
                    <w:r>
                      <w:rPr>
                        <w:rFonts w:hint="eastAsia" w:hAnsi="仿宋_GB2312" w:cs="仿宋_GB2312"/>
                        <w:sz w:val="28"/>
                        <w:szCs w:val="28"/>
                      </w:rPr>
                      <w:fldChar w:fldCharType="separate"/>
                    </w:r>
                    <w:r>
                      <w:rPr>
                        <w:rFonts w:hAnsi="仿宋_GB2312" w:cs="仿宋_GB2312"/>
                        <w:sz w:val="28"/>
                        <w:szCs w:val="28"/>
                      </w:rPr>
                      <w:t>- 1 -</w:t>
                    </w:r>
                    <w:r>
                      <w:rPr>
                        <w:rFonts w:hint="eastAsia" w:hAnsi="仿宋_GB2312" w:cs="仿宋_GB2312"/>
                        <w:sz w:val="28"/>
                        <w:szCs w:val="28"/>
                      </w:rPr>
                      <w:fldChar w:fldCharType="end"/>
                    </w:r>
                  </w:p>
                </w:txbxContent>
              </v:textbox>
            </v:rect>
          </w:pict>
        </mc:Fallback>
      </mc:AlternateContent>
    </w:r>
    <w:r>
      <w:rPr>
        <w:rFonts w:hint="eastAsia" w:ascii="Tahoma" w:hAnsi="Tahoma" w:cs="Tahoma"/>
        <w:sz w:val="28"/>
        <w:szCs w:val="28"/>
      </w:rPr>
      <w:t xml:space="preserve"> </w:t>
    </w:r>
    <w:r>
      <mc:AlternateContent>
        <mc:Choice Requires="wps">
          <w:drawing>
            <wp:anchor distT="0" distB="0" distL="0" distR="0" simplePos="0" relativeHeight="1024" behindDoc="0" locked="0" layoutInCell="1" allowOverlap="1">
              <wp:simplePos x="0" y="0"/>
              <wp:positionH relativeFrom="margin">
                <wp:posOffset>4747260</wp:posOffset>
              </wp:positionH>
              <wp:positionV relativeFrom="paragraph">
                <wp:posOffset>48260</wp:posOffset>
              </wp:positionV>
              <wp:extent cx="467995" cy="325120"/>
              <wp:effectExtent l="0" t="0" r="0" b="0"/>
              <wp:wrapNone/>
              <wp:docPr id="4099" name="文本框93"/>
              <wp:cNvGraphicFramePr/>
              <a:graphic xmlns:a="http://schemas.openxmlformats.org/drawingml/2006/main">
                <a:graphicData uri="http://schemas.microsoft.com/office/word/2010/wordprocessingShape">
                  <wps:wsp>
                    <wps:cNvSpPr/>
                    <wps:spPr>
                      <a:xfrm>
                        <a:off x="0" y="0"/>
                        <a:ext cx="467995" cy="325120"/>
                      </a:xfrm>
                      <a:prstGeom prst="rect">
                        <a:avLst/>
                      </a:prstGeom>
                      <a:ln>
                        <a:noFill/>
                      </a:ln>
                    </wps:spPr>
                    <wps:txbx>
                      <w:txbxContent>
                        <w:p>
                          <w:pPr>
                            <w:rPr>
                              <w:szCs w:val="24"/>
                            </w:rPr>
                          </w:pPr>
                        </w:p>
                      </w:txbxContent>
                    </wps:txbx>
                    <wps:bodyPr lIns="0" tIns="0" rIns="0" bIns="0" upright="1"/>
                  </wps:wsp>
                </a:graphicData>
              </a:graphic>
            </wp:anchor>
          </w:drawing>
        </mc:Choice>
        <mc:Fallback>
          <w:pict>
            <v:rect id="文本框93" o:spid="_x0000_s1026" o:spt="1" style="position:absolute;left:0pt;margin-left:373.8pt;margin-top:3.8pt;height:25.6pt;width:36.85pt;mso-position-horizontal-relative:margin;z-index:1024;mso-width-relative:page;mso-height-relative:page;" filled="f" stroked="f" coordsize="21600,21600" o:gfxdata="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">
              <v:fill on="f" focussize="0,0"/>
              <v:stroke on="f"/>
              <v:imagedata o:title=""/>
              <o:lock v:ext="edit" aspectratio="f"/>
              <v:textbox inset="0mm,0mm,0mm,0mm">
                <w:txbxContent>
                  <w:p>
                    <w:pPr>
                      <w:rPr>
                        <w:szCs w:val="24"/>
                      </w:rPr>
                    </w:pPr>
                  </w:p>
                </w:txbxContent>
              </v:textbox>
            </v:rect>
          </w:pict>
        </mc:Fallback>
      </mc:AlternateContent>
    </w:r>
    <w:r>
      <w:rPr>
        <w:rFonts w:hint="eastAsia" w:ascii="Tahoma" w:hAnsi="Tahoma" w:cs="Tahoma"/>
        <w:sz w:val="28"/>
        <w:szCs w:val="28"/>
      </w:rPr>
      <w:t xml:space="preserve"> </w:t>
    </w:r>
    <w:r>
      <w:rPr>
        <w:rFonts w:hint="eastAsia" w:ascii="Tahoma" w:hAnsi="Tahoma" w:cs="Tahoma"/>
        <w:sz w:val="28"/>
        <w:szCs w:val="28"/>
      </w:rPr>
      <w:tab/>
    </w:r>
  </w:p>
  <w:p>
    <w:pPr>
      <w:pStyle w:val="3"/>
      <w:rPr>
        <w:rFonts w:ascii="Tahoma" w:hAnsi="Tahoma" w:cs="Tahoma"/>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0" distR="0" simplePos="0" relativeHeight="102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5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3"/>
                          </w:pPr>
                          <w:r>
                            <w:rPr>
                              <w:rFonts w:hint="eastAsia" w:hAnsi="仿宋_GB2312" w:cs="仿宋_GB2312"/>
                              <w:sz w:val="28"/>
                              <w:szCs w:val="28"/>
                            </w:rPr>
                            <w:fldChar w:fldCharType="begin"/>
                          </w:r>
                          <w:r>
                            <w:rPr>
                              <w:rFonts w:hint="eastAsia" w:hAnsi="仿宋_GB2312" w:cs="仿宋_GB2312"/>
                              <w:sz w:val="28"/>
                              <w:szCs w:val="28"/>
                            </w:rPr>
                            <w:instrText xml:space="preserve"> PAGE  \* MERGEFORMAT </w:instrText>
                          </w:r>
                          <w:r>
                            <w:rPr>
                              <w:rFonts w:hint="eastAsia" w:hAnsi="仿宋_GB2312" w:cs="仿宋_GB2312"/>
                              <w:sz w:val="28"/>
                              <w:szCs w:val="28"/>
                            </w:rPr>
                            <w:fldChar w:fldCharType="separate"/>
                          </w:r>
                          <w:r>
                            <w:rPr>
                              <w:rFonts w:hAnsi="仿宋_GB2312" w:cs="仿宋_GB2312"/>
                              <w:sz w:val="28"/>
                              <w:szCs w:val="28"/>
                            </w:rPr>
                            <w:t>- 2 -</w:t>
                          </w:r>
                          <w:r>
                            <w:rPr>
                              <w:rFonts w:hint="eastAsia" w:hAnsi="仿宋_GB2312" w:cs="仿宋_GB2312"/>
                              <w:sz w:val="28"/>
                              <w:szCs w:val="28"/>
                            </w:rPr>
                            <w:fldChar w:fldCharType="end"/>
                          </w:r>
                        </w:p>
                      </w:txbxContent>
                    </wps:txbx>
                    <wps:bodyPr wrap="none" lIns="0" tIns="0" rIns="0" bIns="0" upright="1">
                      <a:spAutoFit/>
                    </wps:bodyPr>
                  </wps:wsp>
                </a:graphicData>
              </a:graphic>
            </wp:anchor>
          </w:drawing>
        </mc:Choice>
        <mc:Fallback>
          <w:pict>
            <v:rect id="文本框 51" o:spid="_x0000_s1026" o:spt="1" style="position:absolute;left:0pt;margin-top:0pt;height:144pt;width:144pt;mso-position-horizontal:center;mso-position-horizontal-relative:margin;mso-wrap-style:none;z-index:102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uXW5UtAAAAAFAQAADwAAAAAA&#10;AAABACAAAAAiAAAAZHJzL2Rvd25yZXYueG1sUEsBAhQAFAAAAAgAh07iQLE3c5CpAQAAOgMAAA4A&#10;AAAAAAAAAQAgAAAAHwEAAGRycy9lMm9Eb2MueG1sUEsFBgAAAAAGAAYAWQEAADoFAAAAAA==&#10;">
              <v:fill on="f" focussize="0,0"/>
              <v:stroke on="f"/>
              <v:imagedata o:title=""/>
              <o:lock v:ext="edit" aspectratio="f"/>
              <v:textbox inset="0mm,0mm,0mm,0mm" style="mso-fit-shape-to-text:t;">
                <w:txbxContent>
                  <w:p>
                    <w:pPr>
                      <w:pStyle w:val="3"/>
                    </w:pPr>
                    <w:r>
                      <w:rPr>
                        <w:rFonts w:hint="eastAsia" w:hAnsi="仿宋_GB2312" w:cs="仿宋_GB2312"/>
                        <w:sz w:val="28"/>
                        <w:szCs w:val="28"/>
                      </w:rPr>
                      <w:fldChar w:fldCharType="begin"/>
                    </w:r>
                    <w:r>
                      <w:rPr>
                        <w:rFonts w:hint="eastAsia" w:hAnsi="仿宋_GB2312" w:cs="仿宋_GB2312"/>
                        <w:sz w:val="28"/>
                        <w:szCs w:val="28"/>
                      </w:rPr>
                      <w:instrText xml:space="preserve"> PAGE  \* MERGEFORMAT </w:instrText>
                    </w:r>
                    <w:r>
                      <w:rPr>
                        <w:rFonts w:hint="eastAsia" w:hAnsi="仿宋_GB2312" w:cs="仿宋_GB2312"/>
                        <w:sz w:val="28"/>
                        <w:szCs w:val="28"/>
                      </w:rPr>
                      <w:fldChar w:fldCharType="separate"/>
                    </w:r>
                    <w:r>
                      <w:rPr>
                        <w:rFonts w:hAnsi="仿宋_GB2312" w:cs="仿宋_GB2312"/>
                        <w:sz w:val="28"/>
                        <w:szCs w:val="28"/>
                      </w:rPr>
                      <w:t>- 2 -</w:t>
                    </w:r>
                    <w:r>
                      <w:rPr>
                        <w:rFonts w:hint="eastAsia" w:hAnsi="仿宋_GB2312" w:cs="仿宋_GB2312"/>
                        <w:sz w:val="28"/>
                        <w:szCs w:val="28"/>
                      </w:rPr>
                      <w:fldChar w:fldCharType="end"/>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evenAndOddHeaders w:val="1"/>
  <w:drawingGridHorizontalSpacing w:val="170"/>
  <w:drawingGridVerticalSpacing w:val="623"/>
  <w:displayHorizont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423CA0"/>
    <w:rsid w:val="0C1A7CFE"/>
    <w:rsid w:val="0EB724CA"/>
    <w:rsid w:val="19A442F2"/>
    <w:rsid w:val="1BA570DE"/>
    <w:rsid w:val="1BFB5A34"/>
    <w:rsid w:val="220672FE"/>
    <w:rsid w:val="28B878CE"/>
    <w:rsid w:val="2B793B1B"/>
    <w:rsid w:val="2EA55A63"/>
    <w:rsid w:val="2ED74A22"/>
    <w:rsid w:val="36EE70D8"/>
    <w:rsid w:val="3A1F3B2E"/>
    <w:rsid w:val="4D25656C"/>
    <w:rsid w:val="4D716169"/>
    <w:rsid w:val="547C1F8E"/>
    <w:rsid w:val="692D24FD"/>
    <w:rsid w:val="6DCD17CD"/>
    <w:rsid w:val="70FE6D77"/>
    <w:rsid w:val="7CA22B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BatangChe" w:eastAsia="仿宋_GB2312" w:cs="BatangChe"/>
      <w:kern w:val="2"/>
      <w:sz w:val="32"/>
      <w:szCs w:val="32"/>
      <w:lang w:val="en-US" w:eastAsia="zh-CN" w:bidi="ar-SA"/>
    </w:rPr>
  </w:style>
  <w:style w:type="character" w:default="1" w:styleId="5">
    <w:name w:val="Default Paragraph Font"/>
    <w:qFormat/>
    <w:uiPriority w:val="1"/>
  </w:style>
  <w:style w:type="table" w:default="1" w:styleId="7">
    <w:name w:val="Normal Table"/>
    <w:qFormat/>
    <w:uiPriority w:val="99"/>
    <w:tblPr>
      <w:tblLayout w:type="fixed"/>
      <w:tblCellMar>
        <w:top w:w="0" w:type="dxa"/>
        <w:left w:w="108" w:type="dxa"/>
        <w:bottom w:w="0" w:type="dxa"/>
        <w:right w:w="108" w:type="dxa"/>
      </w:tblCellMar>
    </w:tblPr>
  </w:style>
  <w:style w:type="paragraph" w:styleId="2">
    <w:name w:val="Balloon Text"/>
    <w:basedOn w:val="1"/>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rPr>
  </w:style>
  <w:style w:type="character" w:styleId="6">
    <w:name w:val="page number"/>
    <w:basedOn w:val="5"/>
    <w:qFormat/>
    <w:uiPriority w:val="0"/>
  </w:style>
  <w:style w:type="paragraph" w:customStyle="1" w:styleId="8">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9">
    <w:name w:val="p0"/>
    <w:basedOn w:val="1"/>
    <w:qFormat/>
    <w:uiPriority w:val="0"/>
    <w:pPr>
      <w:widowControl/>
    </w:pPr>
    <w:rPr>
      <w:rFonts w:hAnsi="Calibri" w:eastAsia="宋体"/>
      <w:kern w:val="0"/>
      <w:sz w:val="21"/>
      <w:szCs w:val="21"/>
    </w:rPr>
  </w:style>
  <w:style w:type="paragraph" w:customStyle="1" w:styleId="10">
    <w:name w:val="普通(网站) New"/>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1970</Words>
  <Characters>2016</Characters>
  <Paragraphs>54</Paragraphs>
  <TotalTime>0</TotalTime>
  <ScaleCrop>false</ScaleCrop>
  <LinksUpToDate>false</LinksUpToDate>
  <CharactersWithSpaces>2070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2018-08-23T08:25:00Z</dcterms:created>
  <dc:creator>Administrator</dc:creator>
  <cp:lastModifiedBy>Administrator</cp:lastModifiedBy>
  <cp:lastPrinted>2018-12-05T02:13:00Z</cp:lastPrinted>
  <dcterms:modified xsi:type="dcterms:W3CDTF">2018-12-10T07:33:34Z</dcterms:modified>
  <dc:title>附件</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